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37" w:rsidRDefault="00D669D8">
      <w:bookmarkStart w:id="0" w:name="_GoBack"/>
      <w:bookmarkEnd w:id="0"/>
      <w:r>
        <w:rPr>
          <w:rStyle w:val="Emphasis"/>
          <w:rFonts w:ascii="Fira Sans" w:hAnsi="Fira Sans" w:cs="Arial"/>
          <w:color w:val="000000"/>
        </w:rPr>
        <w:t>The Cedars church of Christ Food Pantry is operated in accordance with the US Department of Agriculture and Delaware Health and Human Services policy, which prohibits discrimination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w:t>
      </w:r>
    </w:p>
    <w:sectPr w:rsidR="00305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ira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D8"/>
    <w:rsid w:val="00305B37"/>
    <w:rsid w:val="00D669D8"/>
    <w:rsid w:val="00D9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669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669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Maynard</dc:creator>
  <cp:lastModifiedBy>Spokony, Michael D</cp:lastModifiedBy>
  <cp:revision>2</cp:revision>
  <dcterms:created xsi:type="dcterms:W3CDTF">2016-04-15T17:08:00Z</dcterms:created>
  <dcterms:modified xsi:type="dcterms:W3CDTF">2016-04-15T17:08:00Z</dcterms:modified>
</cp:coreProperties>
</file>